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7C79105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CD6" w:rsidRPr="00D83CD6">
        <w:rPr>
          <w:rFonts w:ascii="Arial" w:hAnsi="Arial" w:cs="Arial"/>
          <w:b/>
          <w:lang w:eastAsia="zh-CN"/>
        </w:rPr>
        <w:t>ATIAS receive loudness and frequency sensitivity characteristics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6BA724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3CD6">
        <w:rPr>
          <w:rFonts w:ascii="Arial" w:hAnsi="Arial" w:cs="Arial"/>
          <w:b/>
          <w:lang w:eastAsia="zh-CN"/>
        </w:rPr>
        <w:t>Dolby</w:t>
      </w:r>
      <w:r w:rsidR="00B80640">
        <w:rPr>
          <w:rFonts w:ascii="Arial" w:hAnsi="Arial" w:cs="Arial"/>
          <w:b/>
          <w:lang w:eastAsia="zh-CN"/>
        </w:rPr>
        <w:t xml:space="preserve"> Sweden AB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06286994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</w:t>
      </w:r>
      <w:r w:rsidR="00B80640">
        <w:rPr>
          <w:rFonts w:ascii="Arial" w:hAnsi="Arial" w:cs="Arial"/>
          <w:b/>
        </w:rPr>
        <w:t xml:space="preserve"> </w:t>
      </w:r>
      <w:r w:rsidR="00507961" w:rsidRPr="00BA1418">
        <w:rPr>
          <w:rFonts w:ascii="Arial" w:hAnsi="Arial" w:cs="Arial"/>
          <w:b/>
        </w:rPr>
        <w:t>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697F479A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B80640">
        <w:rPr>
          <w:rFonts w:ascii="Arial" w:hAnsi="Arial" w:cs="Arial"/>
          <w:b/>
        </w:rPr>
        <w:t>1.5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6F561E1B" w14:textId="0A61A485" w:rsidR="00C51A63" w:rsidRPr="00E45F62" w:rsidRDefault="003F0C53" w:rsidP="00140F32">
      <w:pPr>
        <w:rPr>
          <w:rFonts w:eastAsia="Malgun Gothic"/>
        </w:rPr>
      </w:pPr>
      <w:r>
        <w:t>In the ATIAS PDOC</w:t>
      </w:r>
      <w:r w:rsidR="00947DF7">
        <w:t xml:space="preserve"> </w:t>
      </w:r>
      <w:r w:rsidR="000760F1">
        <w:t>[1]</w:t>
      </w:r>
      <w:r>
        <w:t xml:space="preserve">, there are suggestions for </w:t>
      </w:r>
      <w:r w:rsidR="0036373C">
        <w:t>receiv</w:t>
      </w:r>
      <w:r w:rsidR="000760F1">
        <w:t>ing direction</w:t>
      </w:r>
      <w:r w:rsidR="0036373C">
        <w:t xml:space="preserve"> </w:t>
      </w:r>
      <w:r w:rsidR="00FE6D51">
        <w:t xml:space="preserve">characterization </w:t>
      </w:r>
      <w:r w:rsidR="0036373C">
        <w:t xml:space="preserve">tests for cases where a binaural renderer is </w:t>
      </w:r>
      <w:r w:rsidR="00AD4BB1">
        <w:t>active in the UE</w:t>
      </w:r>
      <w:r w:rsidR="00873408">
        <w:rPr>
          <w:lang w:eastAsia="zh-CN"/>
        </w:rPr>
        <w:t>.</w:t>
      </w:r>
      <w:r w:rsidR="0036373C">
        <w:rPr>
          <w:lang w:eastAsia="zh-CN"/>
        </w:rPr>
        <w:t xml:space="preserve"> The present document suggest</w:t>
      </w:r>
      <w:r w:rsidR="00C57E76">
        <w:rPr>
          <w:lang w:eastAsia="zh-CN"/>
        </w:rPr>
        <w:t>s</w:t>
      </w:r>
      <w:r w:rsidR="0036373C">
        <w:rPr>
          <w:lang w:eastAsia="zh-CN"/>
        </w:rPr>
        <w:t xml:space="preserve"> </w:t>
      </w:r>
      <w:proofErr w:type="gramStart"/>
      <w:r w:rsidR="0036373C">
        <w:rPr>
          <w:lang w:eastAsia="zh-CN"/>
        </w:rPr>
        <w:t>to add</w:t>
      </w:r>
      <w:proofErr w:type="gramEnd"/>
      <w:r w:rsidR="0036373C">
        <w:rPr>
          <w:lang w:eastAsia="zh-CN"/>
        </w:rPr>
        <w:t xml:space="preserve"> baseline tests </w:t>
      </w:r>
      <w:r w:rsidR="00AD4BB1">
        <w:rPr>
          <w:lang w:eastAsia="zh-CN"/>
        </w:rPr>
        <w:t xml:space="preserve">for cases </w:t>
      </w:r>
      <w:r w:rsidR="007C59A9">
        <w:rPr>
          <w:lang w:eastAsia="zh-CN"/>
        </w:rPr>
        <w:t>with the rendering block deactivated</w:t>
      </w:r>
      <w:r w:rsidR="0036373C">
        <w:rPr>
          <w:lang w:eastAsia="zh-CN"/>
        </w:rPr>
        <w:t>.</w:t>
      </w:r>
    </w:p>
    <w:p w14:paraId="04160B60" w14:textId="788C7958" w:rsidR="00A50367" w:rsidRDefault="004C7329" w:rsidP="00A50367">
      <w:pPr>
        <w:pStyle w:val="Heading1"/>
      </w:pPr>
      <w:r>
        <w:t>Background</w:t>
      </w:r>
    </w:p>
    <w:p w14:paraId="0DCFF897" w14:textId="0527ABAD" w:rsidR="00255A45" w:rsidRDefault="008C13F1" w:rsidP="0017792E">
      <w:r>
        <w:t>The IVAS codec enables</w:t>
      </w:r>
      <w:r w:rsidR="00E406AE">
        <w:t xml:space="preserve"> conversational audio far beyond traditional mono</w:t>
      </w:r>
      <w:r w:rsidR="00D00359">
        <w:t xml:space="preserve">. The receive tests in the ATIAS PDOC have so far focused on </w:t>
      </w:r>
      <w:r w:rsidR="00C871C9">
        <w:t>the new aspects</w:t>
      </w:r>
      <w:r w:rsidR="00F016B4">
        <w:t xml:space="preserve"> such as immersive audio with binaural rendering. However, to anchor IVAS </w:t>
      </w:r>
      <w:r w:rsidR="007E66E2">
        <w:t xml:space="preserve">implementations in </w:t>
      </w:r>
      <w:proofErr w:type="gramStart"/>
      <w:r w:rsidR="007E66E2">
        <w:t>UE:s</w:t>
      </w:r>
      <w:proofErr w:type="gramEnd"/>
      <w:r w:rsidR="00F91AFC">
        <w:t xml:space="preserve"> in terms of basic</w:t>
      </w:r>
      <w:r w:rsidR="008C3B57">
        <w:t xml:space="preserve"> </w:t>
      </w:r>
      <w:r w:rsidR="00C57E76">
        <w:t>properties</w:t>
      </w:r>
      <w:r w:rsidR="008C3B57">
        <w:t xml:space="preserve"> such as loudness and frequency response</w:t>
      </w:r>
      <w:r w:rsidR="007E66E2">
        <w:t xml:space="preserve">, it is suggested to add </w:t>
      </w:r>
      <w:r w:rsidR="00255A45">
        <w:t>test</w:t>
      </w:r>
      <w:r w:rsidR="00F91AFC">
        <w:t>s</w:t>
      </w:r>
      <w:r w:rsidR="00255A45">
        <w:t xml:space="preserve"> that</w:t>
      </w:r>
      <w:r w:rsidR="0017792E">
        <w:t xml:space="preserve"> u</w:t>
      </w:r>
      <w:r w:rsidR="00255A45">
        <w:t>se the EVS interop mode in mono</w:t>
      </w:r>
      <w:r w:rsidR="0017792E">
        <w:t>, bypassing any rendering</w:t>
      </w:r>
      <w:r w:rsidR="005E37BD">
        <w:t xml:space="preserve">. In fact, these basic tests would be suitable for requirements, while testing with </w:t>
      </w:r>
      <w:r w:rsidR="00A045F2">
        <w:t xml:space="preserve">the </w:t>
      </w:r>
      <w:r w:rsidR="005E37BD">
        <w:t>rendering</w:t>
      </w:r>
      <w:r w:rsidR="00A045F2">
        <w:t xml:space="preserve"> block activated is</w:t>
      </w:r>
      <w:r w:rsidR="005E37BD">
        <w:t xml:space="preserve"> suitable for characterization purposes</w:t>
      </w:r>
      <w:r w:rsidR="006863D0">
        <w:t xml:space="preserve"> without imposing requirements</w:t>
      </w:r>
      <w:r w:rsidR="005E37BD">
        <w:t>, since the rendering is up to the UE manufacturer.</w:t>
      </w:r>
    </w:p>
    <w:p w14:paraId="4D4EDCD7" w14:textId="3FD3CF69" w:rsidR="004C7329" w:rsidRDefault="004C7329" w:rsidP="004C7329">
      <w:pPr>
        <w:pStyle w:val="Heading1"/>
      </w:pPr>
      <w:r>
        <w:t>Suggestion</w:t>
      </w:r>
      <w:r w:rsidR="004A2F82">
        <w:t>s</w:t>
      </w:r>
    </w:p>
    <w:p w14:paraId="1B62BC74" w14:textId="108B9FC8" w:rsidR="004A5AA6" w:rsidRDefault="004C7329" w:rsidP="005F309D">
      <w:r>
        <w:t>It is suggested to add to the ATIAS PDOC</w:t>
      </w:r>
      <w:r w:rsidR="005F309D">
        <w:t>:</w:t>
      </w:r>
    </w:p>
    <w:p w14:paraId="0674093A" w14:textId="3EAAAD3E" w:rsidR="0012513F" w:rsidRDefault="0012513F" w:rsidP="00032C2B">
      <w:r>
        <w:t xml:space="preserve">For each </w:t>
      </w:r>
      <w:r w:rsidR="00654F71">
        <w:t>acoustical interface</w:t>
      </w:r>
      <w:r>
        <w:t xml:space="preserve"> mode (handset, headset, hand-held handsfree, desktop handsfree</w:t>
      </w:r>
      <w:r w:rsidR="00711394">
        <w:t xml:space="preserve">, </w:t>
      </w:r>
      <w:r w:rsidR="00651DB3">
        <w:t>electrical</w:t>
      </w:r>
      <w:r w:rsidR="009A7FF6">
        <w:t xml:space="preserve"> interface</w:t>
      </w:r>
      <w:r>
        <w:t>)</w:t>
      </w:r>
      <w:r w:rsidR="00A45677">
        <w:t xml:space="preserve">, and for each of super-wideband and </w:t>
      </w:r>
      <w:proofErr w:type="spellStart"/>
      <w:r w:rsidR="00A45677">
        <w:t>fullband</w:t>
      </w:r>
      <w:proofErr w:type="spellEnd"/>
      <w:r w:rsidR="00711394">
        <w:t>:</w:t>
      </w:r>
    </w:p>
    <w:p w14:paraId="78A899AD" w14:textId="089B04FF" w:rsidR="008931AB" w:rsidRPr="006722AE" w:rsidRDefault="00711394" w:rsidP="00032C2B">
      <w:pPr>
        <w:rPr>
          <w:b/>
          <w:bCs/>
        </w:rPr>
      </w:pPr>
      <w:r w:rsidRPr="00387502">
        <w:rPr>
          <w:b/>
          <w:bCs/>
        </w:rPr>
        <w:t>Receive loudness rating</w:t>
      </w:r>
      <w:r w:rsidR="00276F00">
        <w:rPr>
          <w:b/>
          <w:bCs/>
        </w:rPr>
        <w:t>:</w:t>
      </w:r>
      <w:r w:rsidRPr="00387502">
        <w:rPr>
          <w:b/>
          <w:bCs/>
        </w:rPr>
        <w:t xml:space="preserve"> </w:t>
      </w:r>
      <w:r w:rsidR="002E10DD">
        <w:rPr>
          <w:b/>
          <w:bCs/>
        </w:rPr>
        <w:t xml:space="preserve">measurement for </w:t>
      </w:r>
      <w:r w:rsidRPr="00387502">
        <w:rPr>
          <w:b/>
          <w:bCs/>
        </w:rPr>
        <w:t>mono</w:t>
      </w:r>
      <w:r w:rsidR="00CB5CAD">
        <w:rPr>
          <w:b/>
          <w:bCs/>
        </w:rPr>
        <w:t xml:space="preserve"> </w:t>
      </w:r>
      <w:proofErr w:type="gramStart"/>
      <w:r w:rsidR="00CB5CAD">
        <w:rPr>
          <w:b/>
          <w:bCs/>
        </w:rPr>
        <w:t>pass-through</w:t>
      </w:r>
      <w:proofErr w:type="gramEnd"/>
    </w:p>
    <w:p w14:paraId="6207624D" w14:textId="023383EC" w:rsidR="00711394" w:rsidRDefault="00711394" w:rsidP="00032C2B">
      <w:r>
        <w:t>The test proc</w:t>
      </w:r>
      <w:r w:rsidR="00737D30">
        <w:t xml:space="preserve">edure is according to </w:t>
      </w:r>
      <w:r w:rsidR="006F60CE">
        <w:t xml:space="preserve">corresponding parts of </w:t>
      </w:r>
      <w:r w:rsidR="00737D30">
        <w:t xml:space="preserve">TS 26.132, </w:t>
      </w:r>
      <w:r w:rsidR="00892706">
        <w:t xml:space="preserve">except that the codec used is IVAS in EVS interoperable mode </w:t>
      </w:r>
      <w:r w:rsidR="000810FD" w:rsidRPr="003757B6">
        <w:t xml:space="preserve">at the source coding </w:t>
      </w:r>
      <w:proofErr w:type="gramStart"/>
      <w:r w:rsidR="000810FD" w:rsidRPr="003757B6">
        <w:t>bit-rate</w:t>
      </w:r>
      <w:proofErr w:type="gramEnd"/>
      <w:r w:rsidR="006D2F9D">
        <w:t xml:space="preserve"> </w:t>
      </w:r>
      <w:r w:rsidR="00041E6C">
        <w:t xml:space="preserve">and </w:t>
      </w:r>
      <w:r w:rsidR="005C7CE9">
        <w:t>sampling rate</w:t>
      </w:r>
      <w:r w:rsidR="00041E6C">
        <w:t xml:space="preserve"> specified for EVS in </w:t>
      </w:r>
      <w:r w:rsidR="004A0B1C">
        <w:t>TS 26.132 subclause</w:t>
      </w:r>
      <w:r w:rsidR="005055CD">
        <w:t>s</w:t>
      </w:r>
      <w:r w:rsidR="004A0B1C">
        <w:t xml:space="preserve"> </w:t>
      </w:r>
      <w:r w:rsidR="005055CD">
        <w:t>5.2.1 and 5.2.2</w:t>
      </w:r>
      <w:r w:rsidR="000A74F9">
        <w:t>, for the corresponding audio bandwidth</w:t>
      </w:r>
      <w:r w:rsidR="00892706">
        <w:t>.</w:t>
      </w:r>
      <w:r w:rsidR="00A715F4">
        <w:t xml:space="preserve"> </w:t>
      </w:r>
      <w:r w:rsidR="00EF05B7">
        <w:t xml:space="preserve">The passthrough mode is used, such that only </w:t>
      </w:r>
      <w:proofErr w:type="gramStart"/>
      <w:r w:rsidR="00EF05B7">
        <w:t>decoding</w:t>
      </w:r>
      <w:proofErr w:type="gramEnd"/>
      <w:r w:rsidR="00EF05B7">
        <w:t xml:space="preserve"> and no </w:t>
      </w:r>
      <w:r w:rsidR="00F452EC">
        <w:t xml:space="preserve">further </w:t>
      </w:r>
      <w:r w:rsidR="00EF05B7">
        <w:t>rendering is active</w:t>
      </w:r>
      <w:r w:rsidR="0092198F">
        <w:t>.</w:t>
      </w:r>
    </w:p>
    <w:p w14:paraId="0D464846" w14:textId="73319B30" w:rsidR="0092198F" w:rsidRDefault="00FF75D7" w:rsidP="0092198F">
      <w:r>
        <w:t>The requirements are according to TS 26.131</w:t>
      </w:r>
      <w:r w:rsidR="00016606">
        <w:t>, for receive loudness rating.</w:t>
      </w:r>
    </w:p>
    <w:p w14:paraId="40DC869F" w14:textId="042078A3" w:rsidR="00ED7439" w:rsidRPr="00387502" w:rsidRDefault="00ED7439" w:rsidP="00ED7439">
      <w:pPr>
        <w:rPr>
          <w:b/>
          <w:bCs/>
        </w:rPr>
      </w:pPr>
      <w:r w:rsidRPr="00387502">
        <w:rPr>
          <w:b/>
          <w:bCs/>
        </w:rPr>
        <w:t xml:space="preserve">Receive </w:t>
      </w:r>
      <w:r>
        <w:rPr>
          <w:b/>
          <w:bCs/>
        </w:rPr>
        <w:t>frequency/sensitivity characteristics</w:t>
      </w:r>
      <w:r w:rsidR="00276F00">
        <w:rPr>
          <w:b/>
          <w:bCs/>
        </w:rPr>
        <w:t xml:space="preserve">: </w:t>
      </w:r>
      <w:r w:rsidR="002E10DD">
        <w:rPr>
          <w:b/>
          <w:bCs/>
        </w:rPr>
        <w:t xml:space="preserve">measurement for </w:t>
      </w:r>
      <w:r w:rsidR="00276F00">
        <w:rPr>
          <w:b/>
          <w:bCs/>
        </w:rPr>
        <w:t>mono</w:t>
      </w:r>
      <w:r w:rsidR="00CB5CAD">
        <w:rPr>
          <w:b/>
          <w:bCs/>
        </w:rPr>
        <w:t xml:space="preserve"> </w:t>
      </w:r>
      <w:proofErr w:type="gramStart"/>
      <w:r w:rsidR="00CB5CAD">
        <w:rPr>
          <w:b/>
          <w:bCs/>
        </w:rPr>
        <w:t>pass-through</w:t>
      </w:r>
      <w:proofErr w:type="gramEnd"/>
    </w:p>
    <w:p w14:paraId="38FFFD2E" w14:textId="266D4886" w:rsidR="00CE764E" w:rsidRDefault="00CE764E" w:rsidP="00CE764E">
      <w:r>
        <w:t xml:space="preserve">The test procedure is according to corresponding parts of TS 26.132, except that the codec used is IVAS in EVS interoperable mode </w:t>
      </w:r>
      <w:r w:rsidRPr="003757B6">
        <w:t xml:space="preserve">at the source coding </w:t>
      </w:r>
      <w:proofErr w:type="gramStart"/>
      <w:r w:rsidRPr="003757B6">
        <w:t>bit-rate</w:t>
      </w:r>
      <w:proofErr w:type="gramEnd"/>
      <w:r>
        <w:t xml:space="preserve"> and sampling rate specified for EVS in TS 26.132 subclauses 5.2.1 and 5.2.2, for the corresponding audio bandwidth. The passthrough mode is used, such that only </w:t>
      </w:r>
      <w:proofErr w:type="gramStart"/>
      <w:r>
        <w:t>decoding</w:t>
      </w:r>
      <w:proofErr w:type="gramEnd"/>
      <w:r>
        <w:t xml:space="preserve"> and no further rendering is active.</w:t>
      </w:r>
    </w:p>
    <w:p w14:paraId="0684BBB4" w14:textId="7C0F54B5" w:rsidR="00016606" w:rsidRDefault="00016606" w:rsidP="00016606">
      <w:r>
        <w:t>The requirements are according to TS 26.131, for sensitivity/frequency characteristics.</w:t>
      </w:r>
    </w:p>
    <w:p w14:paraId="1212C641" w14:textId="77777777" w:rsidR="00277EA3" w:rsidRDefault="00277EA3" w:rsidP="00277EA3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54C732B" w14:textId="75B2B9F5" w:rsidR="00277EA3" w:rsidRPr="00551523" w:rsidRDefault="00277EA3" w:rsidP="00277EA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  <w:sz w:val="20"/>
          <w:szCs w:val="20"/>
        </w:rPr>
      </w:pPr>
      <w:r w:rsidRPr="00551523">
        <w:rPr>
          <w:sz w:val="20"/>
          <w:szCs w:val="20"/>
        </w:rPr>
        <w:t xml:space="preserve"> </w:t>
      </w:r>
      <w:r w:rsidR="009D5257" w:rsidRPr="00551523">
        <w:rPr>
          <w:sz w:val="20"/>
          <w:szCs w:val="20"/>
        </w:rPr>
        <w:t xml:space="preserve">S4-231418, </w:t>
      </w:r>
      <w:proofErr w:type="spellStart"/>
      <w:r w:rsidR="00947DF7" w:rsidRPr="00551523">
        <w:rPr>
          <w:sz w:val="20"/>
          <w:szCs w:val="20"/>
        </w:rPr>
        <w:t>Pdoc</w:t>
      </w:r>
      <w:proofErr w:type="spellEnd"/>
      <w:r w:rsidR="00947DF7" w:rsidRPr="00551523">
        <w:rPr>
          <w:sz w:val="20"/>
          <w:szCs w:val="20"/>
        </w:rPr>
        <w:t xml:space="preserve"> ATIAS-1 v0.5.0</w:t>
      </w:r>
    </w:p>
    <w:p w14:paraId="1339BA6E" w14:textId="75D349A5" w:rsidR="00B3083A" w:rsidRPr="00551523" w:rsidRDefault="006334EB" w:rsidP="00277EA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  <w:sz w:val="20"/>
          <w:szCs w:val="20"/>
        </w:rPr>
      </w:pPr>
      <w:r w:rsidRPr="00551523">
        <w:rPr>
          <w:bCs/>
          <w:sz w:val="20"/>
          <w:szCs w:val="20"/>
        </w:rPr>
        <w:t xml:space="preserve">TS 26.132, </w:t>
      </w:r>
      <w:proofErr w:type="gramStart"/>
      <w:r w:rsidRPr="00551523">
        <w:rPr>
          <w:bCs/>
          <w:sz w:val="20"/>
          <w:szCs w:val="20"/>
        </w:rPr>
        <w:t>Speech</w:t>
      </w:r>
      <w:proofErr w:type="gramEnd"/>
      <w:r w:rsidRPr="00551523">
        <w:rPr>
          <w:bCs/>
          <w:sz w:val="20"/>
          <w:szCs w:val="20"/>
        </w:rPr>
        <w:t xml:space="preserve"> and video telephony terminal acoustic test specification</w:t>
      </w:r>
    </w:p>
    <w:p w14:paraId="27DF0BC8" w14:textId="0612C186" w:rsidR="00277EA3" w:rsidRDefault="00277EA3" w:rsidP="00952B5D">
      <w:pPr>
        <w:keepNext/>
        <w:tabs>
          <w:tab w:val="left" w:pos="2127"/>
        </w:tabs>
        <w:outlineLvl w:val="1"/>
      </w:pPr>
    </w:p>
    <w:p w14:paraId="1F5B3561" w14:textId="77777777" w:rsidR="000F7ECB" w:rsidRPr="00277EA3" w:rsidRDefault="000F7ECB" w:rsidP="00CA5651">
      <w:pPr>
        <w:tabs>
          <w:tab w:val="left" w:pos="3119"/>
        </w:tabs>
        <w:spacing w:after="0"/>
        <w:rPr>
          <w:sz w:val="16"/>
          <w:szCs w:val="16"/>
          <w:lang w:val="en-US"/>
        </w:rPr>
      </w:pPr>
    </w:p>
    <w:sectPr w:rsidR="000F7ECB" w:rsidRPr="00277EA3">
      <w:head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AF58" w14:textId="77777777" w:rsidR="00534F2A" w:rsidRDefault="00534F2A" w:rsidP="00560A01">
      <w:pPr>
        <w:spacing w:after="0"/>
      </w:pPr>
      <w:r>
        <w:separator/>
      </w:r>
    </w:p>
  </w:endnote>
  <w:endnote w:type="continuationSeparator" w:id="0">
    <w:p w14:paraId="39978737" w14:textId="77777777" w:rsidR="00534F2A" w:rsidRDefault="00534F2A" w:rsidP="00560A01">
      <w:pPr>
        <w:spacing w:after="0"/>
      </w:pPr>
      <w:r>
        <w:continuationSeparator/>
      </w:r>
    </w:p>
  </w:endnote>
  <w:endnote w:type="continuationNotice" w:id="1">
    <w:p w14:paraId="645F12E3" w14:textId="77777777" w:rsidR="00534F2A" w:rsidRDefault="00534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444B" w14:textId="77777777" w:rsidR="00534F2A" w:rsidRDefault="00534F2A" w:rsidP="00560A01">
      <w:pPr>
        <w:spacing w:after="0"/>
      </w:pPr>
      <w:r>
        <w:separator/>
      </w:r>
    </w:p>
  </w:footnote>
  <w:footnote w:type="continuationSeparator" w:id="0">
    <w:p w14:paraId="44FA0A3E" w14:textId="77777777" w:rsidR="00534F2A" w:rsidRDefault="00534F2A" w:rsidP="00560A01">
      <w:pPr>
        <w:spacing w:after="0"/>
      </w:pPr>
      <w:r>
        <w:continuationSeparator/>
      </w:r>
    </w:p>
  </w:footnote>
  <w:footnote w:type="continuationNotice" w:id="1">
    <w:p w14:paraId="74BB7DBD" w14:textId="77777777" w:rsidR="00534F2A" w:rsidRDefault="00534F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C474" w14:textId="1032C48A" w:rsidR="00FF7B03" w:rsidRPr="00B80640" w:rsidRDefault="00E837B7" w:rsidP="00FF7B03">
    <w:pPr>
      <w:tabs>
        <w:tab w:val="right" w:pos="9356"/>
      </w:tabs>
      <w:rPr>
        <w:rFonts w:ascii="Arial" w:eastAsia="SimSun" w:hAnsi="Arial" w:cs="Arial"/>
        <w:sz w:val="22"/>
        <w:lang w:eastAsia="zh-CN"/>
      </w:rPr>
    </w:pPr>
    <w:r w:rsidRPr="00B80640">
      <w:rPr>
        <w:rFonts w:ascii="Arial" w:eastAsia="SimSun" w:hAnsi="Arial" w:cs="Arial"/>
        <w:sz w:val="22"/>
        <w:lang w:eastAsia="zh-CN"/>
      </w:rPr>
      <w:t>SA4-e (AH) Audio SWG post 125 Telco</w:t>
    </w:r>
    <w:r w:rsidR="00FF7B03" w:rsidRPr="00B80640">
      <w:rPr>
        <w:rFonts w:ascii="Arial" w:eastAsia="SimSun" w:hAnsi="Arial" w:cs="Arial"/>
        <w:sz w:val="22"/>
        <w:lang w:eastAsia="zh-CN"/>
      </w:rPr>
      <w:tab/>
    </w:r>
    <w:proofErr w:type="spellStart"/>
    <w:r w:rsidR="00FF7B03" w:rsidRPr="00B80640">
      <w:rPr>
        <w:rFonts w:ascii="Arial" w:eastAsia="SimSun" w:hAnsi="Arial" w:cs="Arial"/>
        <w:sz w:val="22"/>
        <w:lang w:eastAsia="zh-CN"/>
      </w:rPr>
      <w:t>Tdoc</w:t>
    </w:r>
    <w:proofErr w:type="spellEnd"/>
    <w:r w:rsidR="00FF7B03" w:rsidRPr="00B80640">
      <w:rPr>
        <w:rFonts w:ascii="Arial" w:eastAsia="SimSun" w:hAnsi="Arial" w:cs="Arial"/>
        <w:sz w:val="22"/>
        <w:lang w:eastAsia="zh-CN"/>
      </w:rPr>
      <w:t xml:space="preserve"> </w:t>
    </w:r>
    <w:r w:rsidR="00A77EA0" w:rsidRPr="00B80640">
      <w:rPr>
        <w:rFonts w:ascii="Arial" w:eastAsia="SimSun" w:hAnsi="Arial" w:cs="Arial"/>
        <w:sz w:val="22"/>
        <w:lang w:eastAsia="zh-CN"/>
      </w:rPr>
      <w:t>S4aA23</w:t>
    </w:r>
    <w:r w:rsidR="00B80640" w:rsidRPr="00B80640">
      <w:rPr>
        <w:rFonts w:ascii="Arial" w:eastAsia="SimSun" w:hAnsi="Arial" w:cs="Arial"/>
        <w:sz w:val="22"/>
        <w:lang w:eastAsia="zh-CN"/>
      </w:rPr>
      <w:t>0108</w:t>
    </w:r>
  </w:p>
  <w:p w14:paraId="5D7F62F1" w14:textId="510756B6" w:rsidR="00FF7B03" w:rsidRPr="002D6DAE" w:rsidRDefault="002D53BD" w:rsidP="00FF7B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 w:hint="eastAsia"/>
        <w:sz w:val="22"/>
        <w:lang w:eastAsia="zh-CN"/>
      </w:rPr>
      <w:t>October</w:t>
    </w:r>
    <w:r w:rsidR="00220D55" w:rsidRPr="00220D55">
      <w:rPr>
        <w:rFonts w:ascii="Arial" w:eastAsia="SimSun" w:hAnsi="Arial" w:cs="Arial"/>
        <w:sz w:val="22"/>
        <w:lang w:eastAsia="zh-CN"/>
      </w:rPr>
      <w:t xml:space="preserve"> </w:t>
    </w:r>
    <w:r w:rsidR="00D83CD6">
      <w:rPr>
        <w:rFonts w:ascii="Arial" w:eastAsia="SimSun" w:hAnsi="Arial" w:cs="Arial"/>
        <w:sz w:val="22"/>
        <w:lang w:eastAsia="zh-CN"/>
      </w:rPr>
      <w:t>23</w:t>
    </w:r>
    <w:r w:rsidR="00220D55" w:rsidRPr="00220D55">
      <w:rPr>
        <w:rFonts w:ascii="Arial" w:eastAsia="SimSun" w:hAnsi="Arial" w:cs="Arial"/>
        <w:sz w:val="22"/>
        <w:lang w:eastAsia="zh-CN"/>
      </w:rPr>
      <w:t>, 2023</w:t>
    </w:r>
    <w:r w:rsidR="00FF7B03" w:rsidRPr="002D6DAE">
      <w:rPr>
        <w:rFonts w:ascii="Arial" w:eastAsia="SimSun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A3578B"/>
    <w:multiLevelType w:val="hybridMultilevel"/>
    <w:tmpl w:val="96C0E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CA044DC"/>
    <w:multiLevelType w:val="hybridMultilevel"/>
    <w:tmpl w:val="044638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B0265"/>
    <w:multiLevelType w:val="hybridMultilevel"/>
    <w:tmpl w:val="21202E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DE0F72"/>
    <w:multiLevelType w:val="hybridMultilevel"/>
    <w:tmpl w:val="BBA06F14"/>
    <w:lvl w:ilvl="0" w:tplc="BF3CD884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7135B"/>
    <w:multiLevelType w:val="hybridMultilevel"/>
    <w:tmpl w:val="F1A00D0E"/>
    <w:lvl w:ilvl="0" w:tplc="F6BAC3E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45320"/>
    <w:multiLevelType w:val="hybridMultilevel"/>
    <w:tmpl w:val="B43834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2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67716251">
    <w:abstractNumId w:val="0"/>
  </w:num>
  <w:num w:numId="2" w16cid:durableId="665061113">
    <w:abstractNumId w:val="4"/>
  </w:num>
  <w:num w:numId="3" w16cid:durableId="1283807215">
    <w:abstractNumId w:val="3"/>
  </w:num>
  <w:num w:numId="4" w16cid:durableId="1642690992">
    <w:abstractNumId w:val="5"/>
  </w:num>
  <w:num w:numId="5" w16cid:durableId="1547255974">
    <w:abstractNumId w:val="6"/>
  </w:num>
  <w:num w:numId="6" w16cid:durableId="766732323">
    <w:abstractNumId w:val="2"/>
  </w:num>
  <w:num w:numId="7" w16cid:durableId="748427178">
    <w:abstractNumId w:val="1"/>
  </w:num>
  <w:num w:numId="8" w16cid:durableId="1298878783">
    <w:abstractNumId w:val="22"/>
  </w:num>
  <w:num w:numId="9" w16cid:durableId="2045786829">
    <w:abstractNumId w:val="17"/>
  </w:num>
  <w:num w:numId="10" w16cid:durableId="258758789">
    <w:abstractNumId w:val="9"/>
  </w:num>
  <w:num w:numId="11" w16cid:durableId="2000965039">
    <w:abstractNumId w:val="16"/>
  </w:num>
  <w:num w:numId="12" w16cid:durableId="2012218860">
    <w:abstractNumId w:val="12"/>
  </w:num>
  <w:num w:numId="13" w16cid:durableId="718630579">
    <w:abstractNumId w:val="8"/>
  </w:num>
  <w:num w:numId="14" w16cid:durableId="923148874">
    <w:abstractNumId w:val="11"/>
  </w:num>
  <w:num w:numId="15" w16cid:durableId="361247984">
    <w:abstractNumId w:val="21"/>
  </w:num>
  <w:num w:numId="16" w16cid:durableId="1680036113">
    <w:abstractNumId w:val="10"/>
  </w:num>
  <w:num w:numId="17" w16cid:durableId="595212250">
    <w:abstractNumId w:val="22"/>
  </w:num>
  <w:num w:numId="18" w16cid:durableId="2075279470">
    <w:abstractNumId w:val="22"/>
  </w:num>
  <w:num w:numId="19" w16cid:durableId="1153327515">
    <w:abstractNumId w:val="22"/>
  </w:num>
  <w:num w:numId="20" w16cid:durableId="819619980">
    <w:abstractNumId w:val="22"/>
  </w:num>
  <w:num w:numId="21" w16cid:durableId="932326306">
    <w:abstractNumId w:val="22"/>
  </w:num>
  <w:num w:numId="22" w16cid:durableId="1356926345">
    <w:abstractNumId w:val="22"/>
  </w:num>
  <w:num w:numId="23" w16cid:durableId="1079594524">
    <w:abstractNumId w:val="13"/>
  </w:num>
  <w:num w:numId="24" w16cid:durableId="227768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7329370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8270244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976388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5000007">
    <w:abstractNumId w:val="18"/>
  </w:num>
  <w:num w:numId="29" w16cid:durableId="126556143">
    <w:abstractNumId w:val="20"/>
  </w:num>
  <w:num w:numId="30" w16cid:durableId="623655609">
    <w:abstractNumId w:val="15"/>
  </w:num>
  <w:num w:numId="31" w16cid:durableId="1958634805">
    <w:abstractNumId w:val="19"/>
  </w:num>
  <w:num w:numId="32" w16cid:durableId="2113624411">
    <w:abstractNumId w:val="7"/>
  </w:num>
  <w:num w:numId="33" w16cid:durableId="17247179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MqoFAPfqLzQtAAAA"/>
  </w:docVars>
  <w:rsids>
    <w:rsidRoot w:val="00315436"/>
    <w:rsid w:val="000017DC"/>
    <w:rsid w:val="000025A2"/>
    <w:rsid w:val="000110FD"/>
    <w:rsid w:val="00016606"/>
    <w:rsid w:val="00023B67"/>
    <w:rsid w:val="0003021D"/>
    <w:rsid w:val="00032C2B"/>
    <w:rsid w:val="00040481"/>
    <w:rsid w:val="00041DF2"/>
    <w:rsid w:val="00041E6C"/>
    <w:rsid w:val="00052649"/>
    <w:rsid w:val="00053D6E"/>
    <w:rsid w:val="00055775"/>
    <w:rsid w:val="000664D8"/>
    <w:rsid w:val="0007266E"/>
    <w:rsid w:val="000760F1"/>
    <w:rsid w:val="00077B0B"/>
    <w:rsid w:val="000810FD"/>
    <w:rsid w:val="000829F0"/>
    <w:rsid w:val="0009104C"/>
    <w:rsid w:val="0009248A"/>
    <w:rsid w:val="00092F7C"/>
    <w:rsid w:val="00096456"/>
    <w:rsid w:val="00096DF9"/>
    <w:rsid w:val="00097A7E"/>
    <w:rsid w:val="000A3170"/>
    <w:rsid w:val="000A74F9"/>
    <w:rsid w:val="000A7B42"/>
    <w:rsid w:val="000B3CC9"/>
    <w:rsid w:val="000C1D2D"/>
    <w:rsid w:val="000C2FE0"/>
    <w:rsid w:val="000C3216"/>
    <w:rsid w:val="000C3279"/>
    <w:rsid w:val="000C4AF3"/>
    <w:rsid w:val="000C55AA"/>
    <w:rsid w:val="000D5309"/>
    <w:rsid w:val="000D6E3E"/>
    <w:rsid w:val="000D76D7"/>
    <w:rsid w:val="000E1752"/>
    <w:rsid w:val="000E3823"/>
    <w:rsid w:val="000E6504"/>
    <w:rsid w:val="000F011A"/>
    <w:rsid w:val="000F0293"/>
    <w:rsid w:val="000F395C"/>
    <w:rsid w:val="000F720C"/>
    <w:rsid w:val="000F7ECB"/>
    <w:rsid w:val="000F7F0C"/>
    <w:rsid w:val="00104B00"/>
    <w:rsid w:val="001062DB"/>
    <w:rsid w:val="0011070D"/>
    <w:rsid w:val="0012513F"/>
    <w:rsid w:val="001251F1"/>
    <w:rsid w:val="001263E2"/>
    <w:rsid w:val="00127826"/>
    <w:rsid w:val="001367CD"/>
    <w:rsid w:val="00140F32"/>
    <w:rsid w:val="00144B96"/>
    <w:rsid w:val="00146414"/>
    <w:rsid w:val="00150243"/>
    <w:rsid w:val="00152080"/>
    <w:rsid w:val="00153B4E"/>
    <w:rsid w:val="00155932"/>
    <w:rsid w:val="00157158"/>
    <w:rsid w:val="001572E4"/>
    <w:rsid w:val="00157F09"/>
    <w:rsid w:val="0016167C"/>
    <w:rsid w:val="001655CA"/>
    <w:rsid w:val="00167348"/>
    <w:rsid w:val="001716FA"/>
    <w:rsid w:val="00175235"/>
    <w:rsid w:val="0017792E"/>
    <w:rsid w:val="00180D2A"/>
    <w:rsid w:val="0018355D"/>
    <w:rsid w:val="00183983"/>
    <w:rsid w:val="00186BDB"/>
    <w:rsid w:val="00187029"/>
    <w:rsid w:val="001877F1"/>
    <w:rsid w:val="00191CF2"/>
    <w:rsid w:val="001925D6"/>
    <w:rsid w:val="001943C3"/>
    <w:rsid w:val="00195051"/>
    <w:rsid w:val="001A2B94"/>
    <w:rsid w:val="001A4D81"/>
    <w:rsid w:val="001B1021"/>
    <w:rsid w:val="001B243B"/>
    <w:rsid w:val="001B2764"/>
    <w:rsid w:val="001B7DB0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604C"/>
    <w:rsid w:val="00217FFA"/>
    <w:rsid w:val="002207AF"/>
    <w:rsid w:val="00220C21"/>
    <w:rsid w:val="00220D55"/>
    <w:rsid w:val="002226E4"/>
    <w:rsid w:val="00222D66"/>
    <w:rsid w:val="00223D19"/>
    <w:rsid w:val="00225AB2"/>
    <w:rsid w:val="00225D50"/>
    <w:rsid w:val="002369FD"/>
    <w:rsid w:val="00244AA6"/>
    <w:rsid w:val="0025314A"/>
    <w:rsid w:val="00255A45"/>
    <w:rsid w:val="00261BF4"/>
    <w:rsid w:val="0026425B"/>
    <w:rsid w:val="0027443D"/>
    <w:rsid w:val="00276F00"/>
    <w:rsid w:val="00277EA3"/>
    <w:rsid w:val="00283274"/>
    <w:rsid w:val="00290ED0"/>
    <w:rsid w:val="00293D9E"/>
    <w:rsid w:val="00294A88"/>
    <w:rsid w:val="002A359C"/>
    <w:rsid w:val="002B09A1"/>
    <w:rsid w:val="002B3239"/>
    <w:rsid w:val="002B3526"/>
    <w:rsid w:val="002B4611"/>
    <w:rsid w:val="002C1122"/>
    <w:rsid w:val="002C31EC"/>
    <w:rsid w:val="002C7701"/>
    <w:rsid w:val="002D53BD"/>
    <w:rsid w:val="002D6D8A"/>
    <w:rsid w:val="002D7E49"/>
    <w:rsid w:val="002E027C"/>
    <w:rsid w:val="002E10DD"/>
    <w:rsid w:val="002E2796"/>
    <w:rsid w:val="002E46CB"/>
    <w:rsid w:val="002E4A8C"/>
    <w:rsid w:val="002E527B"/>
    <w:rsid w:val="002F4117"/>
    <w:rsid w:val="002F47E9"/>
    <w:rsid w:val="00301278"/>
    <w:rsid w:val="003038EF"/>
    <w:rsid w:val="00304124"/>
    <w:rsid w:val="00312F0A"/>
    <w:rsid w:val="003145B8"/>
    <w:rsid w:val="00315436"/>
    <w:rsid w:val="00316900"/>
    <w:rsid w:val="00320C63"/>
    <w:rsid w:val="00322127"/>
    <w:rsid w:val="00322625"/>
    <w:rsid w:val="00322E9D"/>
    <w:rsid w:val="003243D3"/>
    <w:rsid w:val="00332523"/>
    <w:rsid w:val="003351C8"/>
    <w:rsid w:val="00336BC6"/>
    <w:rsid w:val="00341D1A"/>
    <w:rsid w:val="003422CC"/>
    <w:rsid w:val="00342448"/>
    <w:rsid w:val="00343BC2"/>
    <w:rsid w:val="00343F41"/>
    <w:rsid w:val="00344E68"/>
    <w:rsid w:val="00352839"/>
    <w:rsid w:val="00355F5E"/>
    <w:rsid w:val="00362B89"/>
    <w:rsid w:val="0036373C"/>
    <w:rsid w:val="00371036"/>
    <w:rsid w:val="00375F72"/>
    <w:rsid w:val="0037710C"/>
    <w:rsid w:val="0037755C"/>
    <w:rsid w:val="003804A9"/>
    <w:rsid w:val="003821CA"/>
    <w:rsid w:val="00387502"/>
    <w:rsid w:val="003907EB"/>
    <w:rsid w:val="00391ABE"/>
    <w:rsid w:val="0039582B"/>
    <w:rsid w:val="00395A2C"/>
    <w:rsid w:val="003961FF"/>
    <w:rsid w:val="003A30F8"/>
    <w:rsid w:val="003B1D5F"/>
    <w:rsid w:val="003B375A"/>
    <w:rsid w:val="003B3A7F"/>
    <w:rsid w:val="003B596B"/>
    <w:rsid w:val="003B69FD"/>
    <w:rsid w:val="003C0B20"/>
    <w:rsid w:val="003E5FEE"/>
    <w:rsid w:val="003F0C53"/>
    <w:rsid w:val="003F7927"/>
    <w:rsid w:val="00401628"/>
    <w:rsid w:val="00402CD0"/>
    <w:rsid w:val="00403ACD"/>
    <w:rsid w:val="00406428"/>
    <w:rsid w:val="0041080C"/>
    <w:rsid w:val="004120D0"/>
    <w:rsid w:val="00415AA1"/>
    <w:rsid w:val="0041645D"/>
    <w:rsid w:val="00417C7B"/>
    <w:rsid w:val="0042051B"/>
    <w:rsid w:val="004268AA"/>
    <w:rsid w:val="00442E6E"/>
    <w:rsid w:val="00452972"/>
    <w:rsid w:val="00452E93"/>
    <w:rsid w:val="00453160"/>
    <w:rsid w:val="00453872"/>
    <w:rsid w:val="0045428D"/>
    <w:rsid w:val="00456A6C"/>
    <w:rsid w:val="00465355"/>
    <w:rsid w:val="00472BB0"/>
    <w:rsid w:val="0049199B"/>
    <w:rsid w:val="004953FE"/>
    <w:rsid w:val="00497C92"/>
    <w:rsid w:val="004A0B1C"/>
    <w:rsid w:val="004A2F82"/>
    <w:rsid w:val="004A36A9"/>
    <w:rsid w:val="004A3EB1"/>
    <w:rsid w:val="004A5AA6"/>
    <w:rsid w:val="004B0DF3"/>
    <w:rsid w:val="004B21EF"/>
    <w:rsid w:val="004B3735"/>
    <w:rsid w:val="004B5AE0"/>
    <w:rsid w:val="004B6549"/>
    <w:rsid w:val="004C2509"/>
    <w:rsid w:val="004C31D6"/>
    <w:rsid w:val="004C6A01"/>
    <w:rsid w:val="004C7329"/>
    <w:rsid w:val="004D5340"/>
    <w:rsid w:val="004E4892"/>
    <w:rsid w:val="004F0EE6"/>
    <w:rsid w:val="004F3EC9"/>
    <w:rsid w:val="004F6BE9"/>
    <w:rsid w:val="00500618"/>
    <w:rsid w:val="00501905"/>
    <w:rsid w:val="005055CD"/>
    <w:rsid w:val="005058BA"/>
    <w:rsid w:val="00507053"/>
    <w:rsid w:val="00507961"/>
    <w:rsid w:val="005147D0"/>
    <w:rsid w:val="00515B98"/>
    <w:rsid w:val="005206D1"/>
    <w:rsid w:val="0052140B"/>
    <w:rsid w:val="00524A66"/>
    <w:rsid w:val="0052602D"/>
    <w:rsid w:val="0052641D"/>
    <w:rsid w:val="0052671F"/>
    <w:rsid w:val="0052778D"/>
    <w:rsid w:val="00531813"/>
    <w:rsid w:val="00532A6A"/>
    <w:rsid w:val="00533A79"/>
    <w:rsid w:val="005346FF"/>
    <w:rsid w:val="00534F2A"/>
    <w:rsid w:val="00535FE6"/>
    <w:rsid w:val="00536E58"/>
    <w:rsid w:val="00545F14"/>
    <w:rsid w:val="00547035"/>
    <w:rsid w:val="00551523"/>
    <w:rsid w:val="00560A01"/>
    <w:rsid w:val="0056182B"/>
    <w:rsid w:val="0056548D"/>
    <w:rsid w:val="00566227"/>
    <w:rsid w:val="00566F14"/>
    <w:rsid w:val="00571576"/>
    <w:rsid w:val="00576065"/>
    <w:rsid w:val="00577D05"/>
    <w:rsid w:val="00584BAD"/>
    <w:rsid w:val="00596DE7"/>
    <w:rsid w:val="005A5747"/>
    <w:rsid w:val="005B03AD"/>
    <w:rsid w:val="005B18E8"/>
    <w:rsid w:val="005B243E"/>
    <w:rsid w:val="005B3476"/>
    <w:rsid w:val="005C1B6C"/>
    <w:rsid w:val="005C70DD"/>
    <w:rsid w:val="005C7CE9"/>
    <w:rsid w:val="005D3EFD"/>
    <w:rsid w:val="005E37BD"/>
    <w:rsid w:val="005E41D4"/>
    <w:rsid w:val="005E49AE"/>
    <w:rsid w:val="005F0026"/>
    <w:rsid w:val="005F2D82"/>
    <w:rsid w:val="005F309D"/>
    <w:rsid w:val="005F6C51"/>
    <w:rsid w:val="006017F5"/>
    <w:rsid w:val="006024E6"/>
    <w:rsid w:val="00603A70"/>
    <w:rsid w:val="00604BBD"/>
    <w:rsid w:val="006107CE"/>
    <w:rsid w:val="00613CC2"/>
    <w:rsid w:val="00622CD7"/>
    <w:rsid w:val="006231BE"/>
    <w:rsid w:val="006271B2"/>
    <w:rsid w:val="006334EB"/>
    <w:rsid w:val="006404D1"/>
    <w:rsid w:val="00641C82"/>
    <w:rsid w:val="0064246D"/>
    <w:rsid w:val="00650F6E"/>
    <w:rsid w:val="00651DB3"/>
    <w:rsid w:val="0065486C"/>
    <w:rsid w:val="00654DD8"/>
    <w:rsid w:val="00654F71"/>
    <w:rsid w:val="00663346"/>
    <w:rsid w:val="0066576E"/>
    <w:rsid w:val="006658AC"/>
    <w:rsid w:val="006711E7"/>
    <w:rsid w:val="006722AE"/>
    <w:rsid w:val="0067298B"/>
    <w:rsid w:val="006769C2"/>
    <w:rsid w:val="006775E6"/>
    <w:rsid w:val="00680ABE"/>
    <w:rsid w:val="006818F0"/>
    <w:rsid w:val="006862CB"/>
    <w:rsid w:val="006863D0"/>
    <w:rsid w:val="00692701"/>
    <w:rsid w:val="00692EDC"/>
    <w:rsid w:val="00693BF1"/>
    <w:rsid w:val="0069724F"/>
    <w:rsid w:val="006B1E37"/>
    <w:rsid w:val="006B5AB7"/>
    <w:rsid w:val="006B65E7"/>
    <w:rsid w:val="006C24AE"/>
    <w:rsid w:val="006C3446"/>
    <w:rsid w:val="006D2F9D"/>
    <w:rsid w:val="006D7638"/>
    <w:rsid w:val="006D7891"/>
    <w:rsid w:val="006E1361"/>
    <w:rsid w:val="006E4F07"/>
    <w:rsid w:val="006F1BB2"/>
    <w:rsid w:val="006F2CBB"/>
    <w:rsid w:val="006F60CE"/>
    <w:rsid w:val="007023E1"/>
    <w:rsid w:val="007037C1"/>
    <w:rsid w:val="00710AC1"/>
    <w:rsid w:val="00711394"/>
    <w:rsid w:val="0071606C"/>
    <w:rsid w:val="00716C5E"/>
    <w:rsid w:val="00734239"/>
    <w:rsid w:val="007356F7"/>
    <w:rsid w:val="00737D30"/>
    <w:rsid w:val="00753449"/>
    <w:rsid w:val="0075373D"/>
    <w:rsid w:val="007565C5"/>
    <w:rsid w:val="0076494F"/>
    <w:rsid w:val="007664C8"/>
    <w:rsid w:val="00771004"/>
    <w:rsid w:val="00772536"/>
    <w:rsid w:val="0077674C"/>
    <w:rsid w:val="00782912"/>
    <w:rsid w:val="00793CD3"/>
    <w:rsid w:val="007946BC"/>
    <w:rsid w:val="00794BC1"/>
    <w:rsid w:val="00796253"/>
    <w:rsid w:val="0079645D"/>
    <w:rsid w:val="007A0C2D"/>
    <w:rsid w:val="007A20AD"/>
    <w:rsid w:val="007A2E4A"/>
    <w:rsid w:val="007A5254"/>
    <w:rsid w:val="007A5380"/>
    <w:rsid w:val="007A568B"/>
    <w:rsid w:val="007A74B4"/>
    <w:rsid w:val="007A768F"/>
    <w:rsid w:val="007B0188"/>
    <w:rsid w:val="007B279F"/>
    <w:rsid w:val="007C59A9"/>
    <w:rsid w:val="007C7F84"/>
    <w:rsid w:val="007D0BAB"/>
    <w:rsid w:val="007D76F0"/>
    <w:rsid w:val="007E02C0"/>
    <w:rsid w:val="007E5E41"/>
    <w:rsid w:val="007E66E2"/>
    <w:rsid w:val="007F117A"/>
    <w:rsid w:val="008003C3"/>
    <w:rsid w:val="00802892"/>
    <w:rsid w:val="00806BBB"/>
    <w:rsid w:val="00811363"/>
    <w:rsid w:val="0081353D"/>
    <w:rsid w:val="0081420E"/>
    <w:rsid w:val="00827A04"/>
    <w:rsid w:val="00845C8A"/>
    <w:rsid w:val="0084686D"/>
    <w:rsid w:val="00854F83"/>
    <w:rsid w:val="0085583E"/>
    <w:rsid w:val="00857BCB"/>
    <w:rsid w:val="00860329"/>
    <w:rsid w:val="008650F2"/>
    <w:rsid w:val="00867A24"/>
    <w:rsid w:val="00870849"/>
    <w:rsid w:val="00870906"/>
    <w:rsid w:val="008711A4"/>
    <w:rsid w:val="00873408"/>
    <w:rsid w:val="00874322"/>
    <w:rsid w:val="00881C1C"/>
    <w:rsid w:val="00887C28"/>
    <w:rsid w:val="00892706"/>
    <w:rsid w:val="008931AB"/>
    <w:rsid w:val="00895148"/>
    <w:rsid w:val="008A1CEB"/>
    <w:rsid w:val="008A3507"/>
    <w:rsid w:val="008B3276"/>
    <w:rsid w:val="008B7304"/>
    <w:rsid w:val="008C13F1"/>
    <w:rsid w:val="008C1F35"/>
    <w:rsid w:val="008C3B57"/>
    <w:rsid w:val="008C3DAE"/>
    <w:rsid w:val="008C4107"/>
    <w:rsid w:val="008E25BD"/>
    <w:rsid w:val="008E6CCA"/>
    <w:rsid w:val="008E7A9C"/>
    <w:rsid w:val="008F1EB3"/>
    <w:rsid w:val="008F456D"/>
    <w:rsid w:val="008F65DA"/>
    <w:rsid w:val="008F7015"/>
    <w:rsid w:val="00904FFC"/>
    <w:rsid w:val="0091201E"/>
    <w:rsid w:val="009138D1"/>
    <w:rsid w:val="0091715E"/>
    <w:rsid w:val="00917FF8"/>
    <w:rsid w:val="0092198F"/>
    <w:rsid w:val="00922AB3"/>
    <w:rsid w:val="00925602"/>
    <w:rsid w:val="0092613B"/>
    <w:rsid w:val="009340DB"/>
    <w:rsid w:val="00934C94"/>
    <w:rsid w:val="00943F07"/>
    <w:rsid w:val="00947DF7"/>
    <w:rsid w:val="00952B5D"/>
    <w:rsid w:val="009630C3"/>
    <w:rsid w:val="00971D8E"/>
    <w:rsid w:val="00974FDB"/>
    <w:rsid w:val="00975CA0"/>
    <w:rsid w:val="00981975"/>
    <w:rsid w:val="00985874"/>
    <w:rsid w:val="00991700"/>
    <w:rsid w:val="0099250E"/>
    <w:rsid w:val="0099508D"/>
    <w:rsid w:val="009A1133"/>
    <w:rsid w:val="009A1CC9"/>
    <w:rsid w:val="009A6C0A"/>
    <w:rsid w:val="009A7FF6"/>
    <w:rsid w:val="009B0C03"/>
    <w:rsid w:val="009B3601"/>
    <w:rsid w:val="009C516D"/>
    <w:rsid w:val="009D5257"/>
    <w:rsid w:val="009D6055"/>
    <w:rsid w:val="009E20E2"/>
    <w:rsid w:val="009F0E64"/>
    <w:rsid w:val="009F4072"/>
    <w:rsid w:val="00A045F2"/>
    <w:rsid w:val="00A056A3"/>
    <w:rsid w:val="00A11524"/>
    <w:rsid w:val="00A13EFA"/>
    <w:rsid w:val="00A232F0"/>
    <w:rsid w:val="00A31168"/>
    <w:rsid w:val="00A31774"/>
    <w:rsid w:val="00A31F60"/>
    <w:rsid w:val="00A33247"/>
    <w:rsid w:val="00A33EF6"/>
    <w:rsid w:val="00A42275"/>
    <w:rsid w:val="00A45677"/>
    <w:rsid w:val="00A47BFE"/>
    <w:rsid w:val="00A50367"/>
    <w:rsid w:val="00A548A2"/>
    <w:rsid w:val="00A55265"/>
    <w:rsid w:val="00A56DFD"/>
    <w:rsid w:val="00A56FDD"/>
    <w:rsid w:val="00A60356"/>
    <w:rsid w:val="00A713D4"/>
    <w:rsid w:val="00A715F4"/>
    <w:rsid w:val="00A726D9"/>
    <w:rsid w:val="00A76A9A"/>
    <w:rsid w:val="00A776EC"/>
    <w:rsid w:val="00A77EA0"/>
    <w:rsid w:val="00A82EF5"/>
    <w:rsid w:val="00A85A46"/>
    <w:rsid w:val="00A87BB3"/>
    <w:rsid w:val="00A903BB"/>
    <w:rsid w:val="00A95E6D"/>
    <w:rsid w:val="00AA173D"/>
    <w:rsid w:val="00AB08AD"/>
    <w:rsid w:val="00AC342F"/>
    <w:rsid w:val="00AC776D"/>
    <w:rsid w:val="00AC7EE5"/>
    <w:rsid w:val="00AC7FAF"/>
    <w:rsid w:val="00AD4BB1"/>
    <w:rsid w:val="00AD617E"/>
    <w:rsid w:val="00AD7D42"/>
    <w:rsid w:val="00AE11EF"/>
    <w:rsid w:val="00AE4980"/>
    <w:rsid w:val="00AE747C"/>
    <w:rsid w:val="00AF17D5"/>
    <w:rsid w:val="00B11AAB"/>
    <w:rsid w:val="00B13F0D"/>
    <w:rsid w:val="00B173FC"/>
    <w:rsid w:val="00B203AB"/>
    <w:rsid w:val="00B21E4C"/>
    <w:rsid w:val="00B30653"/>
    <w:rsid w:val="00B3083A"/>
    <w:rsid w:val="00B33B52"/>
    <w:rsid w:val="00B36A11"/>
    <w:rsid w:val="00B378E3"/>
    <w:rsid w:val="00B40BBD"/>
    <w:rsid w:val="00B46BDB"/>
    <w:rsid w:val="00B47FFE"/>
    <w:rsid w:val="00B62F13"/>
    <w:rsid w:val="00B665A6"/>
    <w:rsid w:val="00B67BE4"/>
    <w:rsid w:val="00B7431C"/>
    <w:rsid w:val="00B80640"/>
    <w:rsid w:val="00B8165A"/>
    <w:rsid w:val="00B86026"/>
    <w:rsid w:val="00B902B6"/>
    <w:rsid w:val="00B90A92"/>
    <w:rsid w:val="00B9238D"/>
    <w:rsid w:val="00B96012"/>
    <w:rsid w:val="00BA007E"/>
    <w:rsid w:val="00BA1418"/>
    <w:rsid w:val="00BA1B90"/>
    <w:rsid w:val="00BA5A75"/>
    <w:rsid w:val="00BA7A49"/>
    <w:rsid w:val="00BB0057"/>
    <w:rsid w:val="00BB1C76"/>
    <w:rsid w:val="00BB4185"/>
    <w:rsid w:val="00BC4AB8"/>
    <w:rsid w:val="00BC58F7"/>
    <w:rsid w:val="00BD053B"/>
    <w:rsid w:val="00BD232D"/>
    <w:rsid w:val="00BD3325"/>
    <w:rsid w:val="00BE110F"/>
    <w:rsid w:val="00BE6283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6692"/>
    <w:rsid w:val="00C57E76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85360"/>
    <w:rsid w:val="00C8612E"/>
    <w:rsid w:val="00C871C9"/>
    <w:rsid w:val="00C902F6"/>
    <w:rsid w:val="00C90719"/>
    <w:rsid w:val="00C94116"/>
    <w:rsid w:val="00C94364"/>
    <w:rsid w:val="00C955BA"/>
    <w:rsid w:val="00C969AB"/>
    <w:rsid w:val="00CA20A5"/>
    <w:rsid w:val="00CA5651"/>
    <w:rsid w:val="00CA79BB"/>
    <w:rsid w:val="00CB4989"/>
    <w:rsid w:val="00CB59BE"/>
    <w:rsid w:val="00CB5CAD"/>
    <w:rsid w:val="00CB6394"/>
    <w:rsid w:val="00CB7E71"/>
    <w:rsid w:val="00CC113C"/>
    <w:rsid w:val="00CC2B45"/>
    <w:rsid w:val="00CC358C"/>
    <w:rsid w:val="00CD2E80"/>
    <w:rsid w:val="00CE2E80"/>
    <w:rsid w:val="00CE764E"/>
    <w:rsid w:val="00CF0635"/>
    <w:rsid w:val="00CF1CA4"/>
    <w:rsid w:val="00CF2832"/>
    <w:rsid w:val="00CF62F6"/>
    <w:rsid w:val="00CF790A"/>
    <w:rsid w:val="00D00359"/>
    <w:rsid w:val="00D033E7"/>
    <w:rsid w:val="00D04885"/>
    <w:rsid w:val="00D05466"/>
    <w:rsid w:val="00D0651C"/>
    <w:rsid w:val="00D078E9"/>
    <w:rsid w:val="00D105AE"/>
    <w:rsid w:val="00D12DF4"/>
    <w:rsid w:val="00D15C26"/>
    <w:rsid w:val="00D1669B"/>
    <w:rsid w:val="00D206F4"/>
    <w:rsid w:val="00D21AEB"/>
    <w:rsid w:val="00D22F59"/>
    <w:rsid w:val="00D24CCD"/>
    <w:rsid w:val="00D253D1"/>
    <w:rsid w:val="00D26BA1"/>
    <w:rsid w:val="00D27478"/>
    <w:rsid w:val="00D2798E"/>
    <w:rsid w:val="00D311D6"/>
    <w:rsid w:val="00D357D3"/>
    <w:rsid w:val="00D36A48"/>
    <w:rsid w:val="00D36B71"/>
    <w:rsid w:val="00D40B6F"/>
    <w:rsid w:val="00D426BD"/>
    <w:rsid w:val="00D52D05"/>
    <w:rsid w:val="00D57B53"/>
    <w:rsid w:val="00D713FC"/>
    <w:rsid w:val="00D71530"/>
    <w:rsid w:val="00D72582"/>
    <w:rsid w:val="00D73468"/>
    <w:rsid w:val="00D73F0C"/>
    <w:rsid w:val="00D7474F"/>
    <w:rsid w:val="00D775A5"/>
    <w:rsid w:val="00D80830"/>
    <w:rsid w:val="00D83CD6"/>
    <w:rsid w:val="00D87994"/>
    <w:rsid w:val="00DA277E"/>
    <w:rsid w:val="00DA5EAD"/>
    <w:rsid w:val="00DA70DA"/>
    <w:rsid w:val="00DB0656"/>
    <w:rsid w:val="00DB37EE"/>
    <w:rsid w:val="00DB5D0A"/>
    <w:rsid w:val="00DC278D"/>
    <w:rsid w:val="00DC7076"/>
    <w:rsid w:val="00DD6307"/>
    <w:rsid w:val="00DE0E95"/>
    <w:rsid w:val="00DF0A40"/>
    <w:rsid w:val="00DF235A"/>
    <w:rsid w:val="00DF3D46"/>
    <w:rsid w:val="00DF4508"/>
    <w:rsid w:val="00E03C6D"/>
    <w:rsid w:val="00E12872"/>
    <w:rsid w:val="00E152A3"/>
    <w:rsid w:val="00E2171F"/>
    <w:rsid w:val="00E25DBC"/>
    <w:rsid w:val="00E304A2"/>
    <w:rsid w:val="00E33D04"/>
    <w:rsid w:val="00E33ECA"/>
    <w:rsid w:val="00E358DF"/>
    <w:rsid w:val="00E406AE"/>
    <w:rsid w:val="00E41F0B"/>
    <w:rsid w:val="00E4488B"/>
    <w:rsid w:val="00E45F62"/>
    <w:rsid w:val="00E51C37"/>
    <w:rsid w:val="00E53A88"/>
    <w:rsid w:val="00E631B1"/>
    <w:rsid w:val="00E662C2"/>
    <w:rsid w:val="00E6794D"/>
    <w:rsid w:val="00E70DA8"/>
    <w:rsid w:val="00E715EC"/>
    <w:rsid w:val="00E74A97"/>
    <w:rsid w:val="00E837B7"/>
    <w:rsid w:val="00E92F0E"/>
    <w:rsid w:val="00E95ABD"/>
    <w:rsid w:val="00E966BA"/>
    <w:rsid w:val="00EB4754"/>
    <w:rsid w:val="00EB6329"/>
    <w:rsid w:val="00EB63CE"/>
    <w:rsid w:val="00EC3550"/>
    <w:rsid w:val="00ED12A7"/>
    <w:rsid w:val="00ED7439"/>
    <w:rsid w:val="00EE10B3"/>
    <w:rsid w:val="00EF05B7"/>
    <w:rsid w:val="00EF27C4"/>
    <w:rsid w:val="00F00868"/>
    <w:rsid w:val="00F01643"/>
    <w:rsid w:val="00F016B4"/>
    <w:rsid w:val="00F03173"/>
    <w:rsid w:val="00F04967"/>
    <w:rsid w:val="00F11105"/>
    <w:rsid w:val="00F1134C"/>
    <w:rsid w:val="00F119F7"/>
    <w:rsid w:val="00F11D55"/>
    <w:rsid w:val="00F12C88"/>
    <w:rsid w:val="00F13DD4"/>
    <w:rsid w:val="00F1490A"/>
    <w:rsid w:val="00F14FB0"/>
    <w:rsid w:val="00F15397"/>
    <w:rsid w:val="00F1547F"/>
    <w:rsid w:val="00F15900"/>
    <w:rsid w:val="00F20039"/>
    <w:rsid w:val="00F214EB"/>
    <w:rsid w:val="00F22B10"/>
    <w:rsid w:val="00F24E82"/>
    <w:rsid w:val="00F26363"/>
    <w:rsid w:val="00F263C8"/>
    <w:rsid w:val="00F3460D"/>
    <w:rsid w:val="00F35A65"/>
    <w:rsid w:val="00F44441"/>
    <w:rsid w:val="00F452EC"/>
    <w:rsid w:val="00F51BF7"/>
    <w:rsid w:val="00F5400E"/>
    <w:rsid w:val="00F5750A"/>
    <w:rsid w:val="00F61240"/>
    <w:rsid w:val="00F62CB5"/>
    <w:rsid w:val="00F65A75"/>
    <w:rsid w:val="00F664F7"/>
    <w:rsid w:val="00F678C0"/>
    <w:rsid w:val="00F70AC0"/>
    <w:rsid w:val="00F714C8"/>
    <w:rsid w:val="00F72F82"/>
    <w:rsid w:val="00F74143"/>
    <w:rsid w:val="00F74620"/>
    <w:rsid w:val="00F83556"/>
    <w:rsid w:val="00F84A15"/>
    <w:rsid w:val="00F91AFC"/>
    <w:rsid w:val="00F940DA"/>
    <w:rsid w:val="00FB4FA8"/>
    <w:rsid w:val="00FB57D2"/>
    <w:rsid w:val="00FC04CC"/>
    <w:rsid w:val="00FC1C31"/>
    <w:rsid w:val="00FC496F"/>
    <w:rsid w:val="00FC7A01"/>
    <w:rsid w:val="00FD22BD"/>
    <w:rsid w:val="00FD27E6"/>
    <w:rsid w:val="00FD363F"/>
    <w:rsid w:val="00FD3870"/>
    <w:rsid w:val="00FD4922"/>
    <w:rsid w:val="00FE418B"/>
    <w:rsid w:val="00FE6D51"/>
    <w:rsid w:val="00FF2AB6"/>
    <w:rsid w:val="00FF2C35"/>
    <w:rsid w:val="00FF5C1F"/>
    <w:rsid w:val="00FF75D7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Revision">
    <w:name w:val="Revision"/>
    <w:hidden/>
    <w:uiPriority w:val="99"/>
    <w:semiHidden/>
    <w:rsid w:val="0045297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0" ma:contentTypeDescription="Create a new document." ma:contentTypeScope="" ma:versionID="64797c12d02e30a2a238553d8b79fb1b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a7ce271ac6b7707330730dfef903a532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0BC07-8763-4356-B799-A0D1A8B27F06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3C48F4E2-6592-4800-A318-55E8211A7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32691-B645-4DCB-B8EA-A1CFEC881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</Template>
  <TotalTime>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Stefan Bruhn</cp:lastModifiedBy>
  <cp:revision>2</cp:revision>
  <dcterms:created xsi:type="dcterms:W3CDTF">2023-10-19T14:03:00Z</dcterms:created>
  <dcterms:modified xsi:type="dcterms:W3CDTF">2023-10-19T14:03:00Z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ontentTypeId">
    <vt:lpwstr>0x010100E7CEE38916BD6441858BEC7A1F7488EB</vt:lpwstr>
  </property>
  <property fmtid="{D5CDD505-2E9C-101B-9397-08002B2CF9AE}" pid="4" name="MediaServiceImageTags">
    <vt:lpwstr/>
  </property>
</Properties>
</file>